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480" w:after="0"/>
        <w:jc w:val="center"/>
        <w:rPr>
          <w:lang w:val="pl-PL"/>
        </w:rPr>
      </w:pPr>
      <w:r>
        <w:rPr>
          <w:lang w:val="pl-PL"/>
        </w:rPr>
        <w:t xml:space="preserve">Umowa najmu okazjonalnego </w:t>
        <w:br/>
        <w:t>lokalu mieszkalnego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Zawarta dnia [data zawarcia] w [miejscowość] pomiędzy niżej podpisanymi stronami – wynajmującym oraz najemcą – na podstawie przepisów Kodeksu cywilnego oraz ustawy o ochronie praw lokatorów. Celem niniejszej umowy jest ustanowienie zasad korzystania z lokalu mieszkalnego w ramach najmu okazjonalnego.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1. Strony umowy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1. Wynajmującym jest [Imię i nazwisko], zamieszkały/a w [adres], PESEL: [numer PESEL], dowód osobisty nr [numer DO].</w:t>
        <w:br/>
        <w:t>2. Najemcą jest [Imię i nazwisko], zamieszkały/a w [adres], PESEL: [numer PESEL], dowód osobisty nr [numer DO].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2. Przedmiot najmu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1. Wynajmujący oddaje Najemcy do używania lokal mieszkalny położony w [adres lokalu], o powierzchni [m²], dla którego prowadzona jest księga wieczysta nr [numer KW].</w:t>
        <w:br/>
        <w:t>2. Lokal składa się z: [wymienić pomieszczenia].</w:t>
        <w:br/>
        <w:t>3. Do lokalu mogą przynależeć: komórka lokatorska, garaż lub miejsce postojowe – o ile zostało to wyraźnie zaznaczone w protokole przekazania.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3. Przeznaczenie i korzystanie z lokalu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1. Lokal będzie wykorzystywany przez Najemcę wyłącznie do celów mieszkaniowych.</w:t>
        <w:br/>
        <w:t>2. Najemca zobowiązuje się do nieprzekazywania lokalu osobom trzecim bez pisemnej zgody Wynajmującego.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4. Czynsz i opłaty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1. Czynsz miesięczny wynosi [kwota] zł i płatny jest z góry do [dzień miesiąca] każdego miesiąca na konto Wynajmującego.</w:t>
        <w:br/>
        <w:t>2. Najemca ponosi również opłaty eksploatacyjne, zgodnie z rzeczywistym zużyciem i rachunkami.</w:t>
        <w:br/>
        <w:t>3. Kaucja zabezpieczająca należności z tytułu najmu wynosi [kwota] zł.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5. Czas trwania umowy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1. Umowa zostaje zawarta na czas określony do dnia [data].</w:t>
        <w:br/>
        <w:t>2. Każda ze stron może wypowiedzieć umowę z zachowaniem [okres wypowiedzenia] miesięcznego wypowiedzenia.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6. Dodatkowe oświadczenia i załączniki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Najemca składa notarialne oświadczenie o poddaniu się egzekucji oraz wskazuje lokal zastępczy. Właściciel tego lokalu potwierdza możliwość przyjęcia Najemcy w razie potrzeby. Dokumenty te stanowią załączniki do umowy.</w:t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7. Postanowienia końcowe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W zakresie nieuregulowanym niniejszą umową zastosowanie mają przepisy Kodeksu cywilnego oraz ustawy o ochronie praw lokatorów. Zmiany umowy wymagają formy pisemnej. Umowa sporządzona w [liczba] jednobrzmiących egzemplarzach, po jednym dla każdej ze stron.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Integralną część niniejszej Umowy stanowią następujące Załączniki:</w:t>
      </w:r>
    </w:p>
    <w:p>
      <w:pPr>
        <w:pStyle w:val="Normal"/>
        <w:numPr>
          <w:ilvl w:val="1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Załącznik nr 1 - Oświadczenie Najemcy w formie aktu notarialnego o poddaniu się egzekucji,</w:t>
      </w:r>
    </w:p>
    <w:p>
      <w:pPr>
        <w:pStyle w:val="Normal"/>
        <w:numPr>
          <w:ilvl w:val="1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Załącznik nr 2 - Oświadczenie Najemcy o wskazaniu lokalu, w którym będzie mógł zamieszkać w przypadku egzekucji,</w:t>
      </w:r>
    </w:p>
    <w:p>
      <w:pPr>
        <w:pStyle w:val="Normal"/>
        <w:numPr>
          <w:ilvl w:val="1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Załącznik nr 3 - Oświadczenie właściciela lokalu, w którym Najemca będzie mógł zamieszkać w przypadku egzekucji,</w:t>
      </w:r>
    </w:p>
    <w:p>
      <w:pPr>
        <w:pStyle w:val="Normal"/>
        <w:numPr>
          <w:ilvl w:val="1"/>
          <w:numId w:val="1"/>
        </w:numPr>
        <w:bidi w:val="0"/>
        <w:jc w:val="start"/>
        <w:rPr>
          <w:lang w:val="pl-PL"/>
        </w:rPr>
      </w:pPr>
      <w:r>
        <w:rPr>
          <w:lang w:val="pl-PL"/>
        </w:rPr>
        <w:t>Załącznik nr 4 - Protokół zdawczo-odbiorczy.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LibreOffice/25.2.5.2$MacOSX_AARCH64 LibreOffice_project/03d19516eb2e1dd5d4ccd751a0d6f35f35e08022</Application>
  <AppVersion>15.0000</AppVersion>
  <Pages>2</Pages>
  <Words>379</Words>
  <Characters>2305</Characters>
  <CharactersWithSpaces>2659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2025-08-22T13:46:09Z</dcterms:created>
  <dc:creator/>
  <dc:description/>
  <dc:language>pl-PL</dc:language>
  <cp:lastModifiedBy/>
  <dcterms:modified xsi:type="dcterms:W3CDTF">2025-08-22T13:47:11Z</dcterms:modified>
  <cp:revision>1</cp:revision>
  <dc:subject/>
  <dc:title/>
</cp:coreProperties>
</file>